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C" w:rsidRDefault="00EF2278" w:rsidP="009D3D6D">
      <w:pPr>
        <w:pBdr>
          <w:bottom w:val="single" w:sz="4" w:space="1" w:color="auto"/>
        </w:pBdr>
        <w:spacing w:line="240" w:lineRule="auto"/>
        <w:rPr>
          <w:sz w:val="36"/>
          <w:szCs w:val="36"/>
        </w:rPr>
      </w:pPr>
      <w:r w:rsidRPr="00EF2278">
        <w:rPr>
          <w:sz w:val="36"/>
          <w:szCs w:val="36"/>
        </w:rPr>
        <w:t>2014-2015 Final Report</w:t>
      </w:r>
    </w:p>
    <w:p w:rsidR="00EF2278" w:rsidRDefault="00EF2278" w:rsidP="009D3D6D">
      <w:pPr>
        <w:spacing w:line="240" w:lineRule="auto"/>
        <w:rPr>
          <w:i/>
          <w:sz w:val="24"/>
          <w:szCs w:val="24"/>
        </w:rPr>
      </w:pPr>
      <w:r w:rsidRPr="00EF2278">
        <w:rPr>
          <w:i/>
          <w:sz w:val="24"/>
          <w:szCs w:val="24"/>
        </w:rPr>
        <w:t>Prepared by Joe Bailey Chair of the Faculty Senate Budget and Planning Committee</w:t>
      </w:r>
    </w:p>
    <w:p w:rsidR="00EF2278" w:rsidRDefault="00EF2278" w:rsidP="009D3D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short report summarizes our activities for the year.</w:t>
      </w:r>
    </w:p>
    <w:p w:rsidR="00965252" w:rsidRDefault="00965252" w:rsidP="009D3D6D">
      <w:pPr>
        <w:spacing w:line="240" w:lineRule="auto"/>
        <w:rPr>
          <w:sz w:val="24"/>
          <w:szCs w:val="24"/>
        </w:rPr>
      </w:pPr>
    </w:p>
    <w:p w:rsidR="00965252" w:rsidRDefault="00965252" w:rsidP="009D3D6D">
      <w:pPr>
        <w:spacing w:line="240" w:lineRule="auto"/>
        <w:rPr>
          <w:sz w:val="24"/>
          <w:szCs w:val="24"/>
        </w:rPr>
      </w:pPr>
      <w:r w:rsidRPr="00965252">
        <w:rPr>
          <w:b/>
          <w:sz w:val="24"/>
          <w:szCs w:val="24"/>
          <w:u w:val="single"/>
        </w:rPr>
        <w:t>Faculty Salaries</w:t>
      </w:r>
    </w:p>
    <w:p w:rsidR="00EF2278" w:rsidRDefault="00EF2278" w:rsidP="009D3D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had three primary goals for our committee. First, </w:t>
      </w:r>
      <w:r w:rsidRPr="00C33CF2">
        <w:rPr>
          <w:sz w:val="24"/>
          <w:szCs w:val="24"/>
        </w:rPr>
        <w:t xml:space="preserve">examine faculty salary data. </w:t>
      </w:r>
      <w:r w:rsidR="00965252" w:rsidRPr="00C33CF2">
        <w:rPr>
          <w:sz w:val="24"/>
          <w:szCs w:val="24"/>
        </w:rPr>
        <w:t xml:space="preserve">As has been the case in the past, UTK Faculty </w:t>
      </w:r>
      <w:proofErr w:type="gramStart"/>
      <w:r w:rsidR="00965252" w:rsidRPr="00C33CF2">
        <w:rPr>
          <w:sz w:val="24"/>
          <w:szCs w:val="24"/>
        </w:rPr>
        <w:t>are</w:t>
      </w:r>
      <w:proofErr w:type="gramEnd"/>
      <w:r w:rsidR="00965252" w:rsidRPr="00C33CF2">
        <w:rPr>
          <w:sz w:val="24"/>
          <w:szCs w:val="24"/>
        </w:rPr>
        <w:t xml:space="preserve"> underpaid relative to </w:t>
      </w:r>
      <w:r w:rsidR="00C33CF2" w:rsidRPr="00C33CF2">
        <w:rPr>
          <w:rFonts w:cs="Arial"/>
          <w:color w:val="222222"/>
          <w:sz w:val="24"/>
          <w:szCs w:val="24"/>
          <w:shd w:val="clear" w:color="auto" w:fill="FFFFFF"/>
        </w:rPr>
        <w:t>THEC Peer and</w:t>
      </w:r>
      <w:r w:rsidR="00C33CF2" w:rsidRPr="00C33CF2">
        <w:rPr>
          <w:rFonts w:cs="Arial"/>
          <w:color w:val="222222"/>
          <w:sz w:val="24"/>
          <w:szCs w:val="24"/>
        </w:rPr>
        <w:t xml:space="preserve"> </w:t>
      </w:r>
      <w:r w:rsidR="00C33CF2" w:rsidRPr="00C33CF2">
        <w:rPr>
          <w:rFonts w:cs="Arial"/>
          <w:color w:val="222222"/>
          <w:sz w:val="24"/>
          <w:szCs w:val="24"/>
          <w:shd w:val="clear" w:color="auto" w:fill="FFFFFF"/>
        </w:rPr>
        <w:t>Very High Research and Top25 Institutions</w:t>
      </w:r>
      <w:r w:rsidR="00965252" w:rsidRPr="00C33CF2">
        <w:rPr>
          <w:sz w:val="24"/>
          <w:szCs w:val="24"/>
        </w:rPr>
        <w:t xml:space="preserve">. </w:t>
      </w:r>
      <w:r w:rsidR="00965252">
        <w:rPr>
          <w:sz w:val="24"/>
          <w:szCs w:val="24"/>
        </w:rPr>
        <w:t>Disparities exist among departments. A good common goal may be to identify important metrics fo</w:t>
      </w:r>
      <w:bookmarkStart w:id="0" w:name="_GoBack"/>
      <w:bookmarkEnd w:id="0"/>
      <w:r w:rsidR="00965252">
        <w:rPr>
          <w:sz w:val="24"/>
          <w:szCs w:val="24"/>
        </w:rPr>
        <w:t>r external assessment of quality that can inform faculty salary. This could potentially help alleviate issues associated with Mid-Level Faculty Retention.</w:t>
      </w:r>
    </w:p>
    <w:p w:rsidR="0033091B" w:rsidRDefault="00965252" w:rsidP="009D3D6D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As a committee we tried to pursue issues of Gender Equity in pay. In the past, this analysis has been done</w:t>
      </w:r>
      <w:r w:rsidR="00B2498B">
        <w:rPr>
          <w:sz w:val="24"/>
          <w:szCs w:val="24"/>
        </w:rPr>
        <w:t xml:space="preserve"> and the method published in a peer review journal (</w:t>
      </w:r>
      <w:hyperlink r:id="rId5" w:tgtFrame="_blank" w:history="1">
        <w:r w:rsidR="00B2498B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http://onlinelibrary.wiley.com/doi/10.1111/j.1471-6402.2009.01518.x/abstract</w:t>
        </w:r>
      </w:hyperlink>
      <w:r w:rsidR="00B2498B">
        <w:rPr>
          <w:sz w:val="24"/>
          <w:szCs w:val="24"/>
        </w:rPr>
        <w:t>)</w:t>
      </w:r>
      <w:r>
        <w:rPr>
          <w:sz w:val="24"/>
          <w:szCs w:val="24"/>
        </w:rPr>
        <w:t xml:space="preserve">. When unit and rank are controlled for, there was a large difference in </w:t>
      </w:r>
      <w:r w:rsidR="00B2498B">
        <w:rPr>
          <w:sz w:val="24"/>
          <w:szCs w:val="24"/>
        </w:rPr>
        <w:t xml:space="preserve">salary based on gender in 2007). This is unacceptable and diversity issues </w:t>
      </w:r>
      <w:r w:rsidR="00B2498B" w:rsidRPr="00B2498B">
        <w:rPr>
          <w:sz w:val="24"/>
          <w:szCs w:val="24"/>
        </w:rPr>
        <w:t xml:space="preserve">represent a clear area where the University of Tennessee could be a leader amongst its peers. </w:t>
      </w:r>
      <w:r w:rsidR="00B2498B" w:rsidRPr="00B2498B">
        <w:rPr>
          <w:rFonts w:cs="Arial"/>
          <w:color w:val="222222"/>
          <w:sz w:val="24"/>
          <w:szCs w:val="24"/>
          <w:shd w:val="clear" w:color="auto" w:fill="FFFFFF"/>
        </w:rPr>
        <w:t>All the methods and codes to carry out this analysis were</w:t>
      </w:r>
      <w:r w:rsidR="00B2498B" w:rsidRPr="00B2498B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B2498B" w:rsidRPr="00B2498B">
        <w:rPr>
          <w:rFonts w:cs="Arial"/>
          <w:color w:val="222222"/>
          <w:sz w:val="24"/>
          <w:szCs w:val="24"/>
          <w:shd w:val="clear" w:color="auto" w:fill="FFFFFF"/>
        </w:rPr>
        <w:t>provided to Institutional Research with the expectation that</w:t>
      </w:r>
      <w:r w:rsidR="00B2498B" w:rsidRPr="00B2498B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B2498B" w:rsidRPr="00B2498B">
        <w:rPr>
          <w:rFonts w:cs="Arial"/>
          <w:color w:val="222222"/>
          <w:sz w:val="24"/>
          <w:szCs w:val="24"/>
          <w:shd w:val="clear" w:color="auto" w:fill="FFFFFF"/>
        </w:rPr>
        <w:t>they would carry out future analyses to assist the central</w:t>
      </w:r>
      <w:r w:rsidR="00B2498B">
        <w:rPr>
          <w:rFonts w:cs="Arial"/>
          <w:color w:val="222222"/>
          <w:sz w:val="24"/>
          <w:szCs w:val="24"/>
        </w:rPr>
        <w:t xml:space="preserve"> </w:t>
      </w:r>
      <w:r w:rsidR="00B2498B" w:rsidRPr="00B2498B">
        <w:rPr>
          <w:rFonts w:cs="Arial"/>
          <w:color w:val="222222"/>
          <w:sz w:val="24"/>
          <w:szCs w:val="24"/>
          <w:shd w:val="clear" w:color="auto" w:fill="FFFFFF"/>
        </w:rPr>
        <w:t>administration in efforts to reduce inequity. To the best of</w:t>
      </w:r>
      <w:r w:rsidR="00B2498B" w:rsidRPr="00B2498B">
        <w:rPr>
          <w:rFonts w:cs="Arial"/>
          <w:color w:val="222222"/>
          <w:sz w:val="24"/>
          <w:szCs w:val="24"/>
        </w:rPr>
        <w:br/>
      </w:r>
      <w:r w:rsidR="00B2498B" w:rsidRPr="00B2498B">
        <w:rPr>
          <w:rFonts w:cs="Arial"/>
          <w:color w:val="222222"/>
          <w:sz w:val="24"/>
          <w:szCs w:val="24"/>
          <w:shd w:val="clear" w:color="auto" w:fill="FFFFFF"/>
        </w:rPr>
        <w:t>my knowledge, no such reports (or further efforts by the</w:t>
      </w:r>
      <w:r w:rsidR="00B2498B" w:rsidRPr="00B2498B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B2498B" w:rsidRPr="00B2498B">
        <w:rPr>
          <w:rFonts w:cs="Arial"/>
          <w:color w:val="222222"/>
          <w:sz w:val="24"/>
          <w:szCs w:val="24"/>
          <w:shd w:val="clear" w:color="auto" w:fill="FFFFFF"/>
        </w:rPr>
        <w:t>UTK administration to address the inequities identified) have</w:t>
      </w:r>
      <w:r w:rsidR="00B2498B" w:rsidRPr="00B2498B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B2498B" w:rsidRPr="00B2498B">
        <w:rPr>
          <w:rFonts w:cs="Arial"/>
          <w:color w:val="222222"/>
          <w:sz w:val="24"/>
          <w:szCs w:val="24"/>
          <w:shd w:val="clear" w:color="auto" w:fill="FFFFFF"/>
        </w:rPr>
        <w:t>been carried out.</w:t>
      </w:r>
      <w:r w:rsidR="00B2498B">
        <w:rPr>
          <w:rFonts w:cs="Arial"/>
          <w:color w:val="222222"/>
          <w:sz w:val="24"/>
          <w:szCs w:val="24"/>
          <w:shd w:val="clear" w:color="auto" w:fill="FFFFFF"/>
        </w:rPr>
        <w:t xml:space="preserve"> We have tried to acquire this data from OIR and have been unsuccessful thus </w:t>
      </w:r>
      <w:proofErr w:type="gramStart"/>
      <w:r w:rsidR="00B2498B">
        <w:rPr>
          <w:rFonts w:cs="Arial"/>
          <w:color w:val="222222"/>
          <w:sz w:val="24"/>
          <w:szCs w:val="24"/>
          <w:shd w:val="clear" w:color="auto" w:fill="FFFFFF"/>
        </w:rPr>
        <w:t>far,</w:t>
      </w:r>
      <w:proofErr w:type="gramEnd"/>
      <w:r w:rsidR="00B2498B">
        <w:rPr>
          <w:rFonts w:cs="Arial"/>
          <w:color w:val="222222"/>
          <w:sz w:val="24"/>
          <w:szCs w:val="24"/>
          <w:shd w:val="clear" w:color="auto" w:fill="FFFFFF"/>
        </w:rPr>
        <w:t xml:space="preserve"> however we have been told that we can have the data. If this data is not forthcoming in the next year, further action needs to be taken. </w:t>
      </w:r>
    </w:p>
    <w:p w:rsidR="0033091B" w:rsidRDefault="0033091B" w:rsidP="009D3D6D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Discussions with the Athletics Department are forthcoming. </w:t>
      </w:r>
    </w:p>
    <w:p w:rsidR="0033091B" w:rsidRDefault="0033091B" w:rsidP="009D3D6D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:rsidR="0033091B" w:rsidRPr="0033091B" w:rsidRDefault="0033091B" w:rsidP="009D3D6D">
      <w:pPr>
        <w:spacing w:line="240" w:lineRule="auto"/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33091B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Improving Communication with Administration</w:t>
      </w:r>
    </w:p>
    <w:p w:rsidR="0033091B" w:rsidRPr="0033091B" w:rsidRDefault="0033091B" w:rsidP="009D3D6D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33091B">
        <w:rPr>
          <w:rFonts w:cs="Arial"/>
          <w:color w:val="222222"/>
          <w:sz w:val="24"/>
          <w:szCs w:val="24"/>
          <w:shd w:val="clear" w:color="auto" w:fill="FFFFFF"/>
        </w:rPr>
        <w:t xml:space="preserve">We have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reestablished communication with the Chancellor and Chancellor’s cabinet. We have also established productive meetings with the Provost to discuss important and relevant Faculty Budget issues. I want to thank Lou Gross, Chris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Cimino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>, Jimmy Cheek, and Susan Martin for helping to create these opportunities. Hopefully, there will be some synergy in the future.</w:t>
      </w:r>
    </w:p>
    <w:p w:rsidR="0033091B" w:rsidRDefault="0033091B" w:rsidP="009D3D6D">
      <w:pPr>
        <w:spacing w:line="240" w:lineRule="auto"/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33091B" w:rsidRDefault="0033091B" w:rsidP="009D3D6D">
      <w:pPr>
        <w:spacing w:line="240" w:lineRule="auto"/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33091B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Calendar</w:t>
      </w:r>
    </w:p>
    <w:p w:rsidR="009D3D6D" w:rsidRPr="009D3D6D" w:rsidRDefault="0033091B" w:rsidP="009D3D6D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9D3D6D">
        <w:rPr>
          <w:rFonts w:ascii="Arial" w:eastAsia="Times New Roman" w:hAnsi="Arial" w:cs="Arial"/>
          <w:b/>
          <w:color w:val="222222"/>
          <w:sz w:val="19"/>
          <w:szCs w:val="19"/>
        </w:rPr>
        <w:t>September</w:t>
      </w:r>
    </w:p>
    <w:p w:rsidR="009D3D6D" w:rsidRDefault="009D3D6D" w:rsidP="009D3D6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3D6D" w:rsidRPr="009D3D6D" w:rsidRDefault="0033091B" w:rsidP="009D3D6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 xml:space="preserve">– Chris </w:t>
      </w:r>
      <w:proofErr w:type="spellStart"/>
      <w:r w:rsidRPr="0033091B">
        <w:rPr>
          <w:rFonts w:ascii="Arial" w:eastAsia="Times New Roman" w:hAnsi="Arial" w:cs="Arial"/>
          <w:color w:val="222222"/>
          <w:sz w:val="19"/>
          <w:szCs w:val="19"/>
        </w:rPr>
        <w:t>Cimino</w:t>
      </w:r>
      <w:proofErr w:type="spellEnd"/>
      <w:r w:rsidRPr="0033091B">
        <w:rPr>
          <w:rFonts w:ascii="Arial" w:eastAsia="Times New Roman" w:hAnsi="Arial" w:cs="Arial"/>
          <w:color w:val="222222"/>
          <w:sz w:val="19"/>
          <w:szCs w:val="19"/>
        </w:rPr>
        <w:t xml:space="preserve"> annual update-perspective</w:t>
      </w:r>
    </w:p>
    <w:p w:rsidR="009D3D6D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="009D3D6D">
        <w:rPr>
          <w:rFonts w:ascii="Arial" w:eastAsia="Times New Roman" w:hAnsi="Arial" w:cs="Arial"/>
          <w:color w:val="222222"/>
          <w:sz w:val="19"/>
          <w:szCs w:val="19"/>
        </w:rPr>
        <w:t xml:space="preserve"> Get Revenue and Expense summary</w:t>
      </w: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-identify faculty relevant questions to be pursued.</w:t>
      </w: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lastRenderedPageBreak/>
        <w:t>-Annual faculty salary evaluations</w:t>
      </w: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-Annual gender salary comparison</w:t>
      </w:r>
      <w:r w:rsidR="009D3D6D">
        <w:rPr>
          <w:rFonts w:ascii="Arial" w:eastAsia="Times New Roman" w:hAnsi="Arial" w:cs="Arial"/>
          <w:color w:val="222222"/>
          <w:sz w:val="19"/>
          <w:szCs w:val="19"/>
        </w:rPr>
        <w:t xml:space="preserve"> – </w:t>
      </w:r>
      <w:r w:rsidR="009D3D6D" w:rsidRPr="009D3D6D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this is critical next year.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-Begin to organize meetings with the Provost (March/April); Chancellors Cabinet (May in 2015, but check with Chris); Athletics Feb/March)</w:t>
      </w:r>
    </w:p>
    <w:p w:rsidR="0033091B" w:rsidRPr="0033091B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-Begin to identify who will chair the committee next year.</w:t>
      </w:r>
      <w:r w:rsidR="0033091B" w:rsidRPr="0033091B">
        <w:rPr>
          <w:rFonts w:ascii="Arial" w:eastAsia="Times New Roman" w:hAnsi="Arial" w:cs="Arial"/>
          <w:color w:val="222222"/>
          <w:sz w:val="19"/>
          <w:szCs w:val="19"/>
        </w:rPr>
        <w:t>             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-Submit Minutes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3D6D" w:rsidRPr="009D3D6D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b/>
          <w:color w:val="222222"/>
          <w:sz w:val="19"/>
          <w:szCs w:val="19"/>
        </w:rPr>
        <w:t>October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– Office of Information Research</w:t>
      </w: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-Schedule annual reports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-Submit Minutes</w:t>
      </w:r>
    </w:p>
    <w:p w:rsidR="0033091B" w:rsidRPr="0033091B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            </w:t>
      </w:r>
    </w:p>
    <w:p w:rsidR="009D3D6D" w:rsidRPr="009D3D6D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b/>
          <w:color w:val="222222"/>
          <w:sz w:val="19"/>
          <w:szCs w:val="19"/>
        </w:rPr>
        <w:t xml:space="preserve">November          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- Finalize Agenda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-Submit Minutes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3D6D" w:rsidRPr="009D3D6D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b/>
          <w:color w:val="222222"/>
          <w:sz w:val="19"/>
          <w:szCs w:val="19"/>
        </w:rPr>
        <w:t>January              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– Cabinet meets with units on goals and plans for upcoming year.</w:t>
      </w: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 xml:space="preserve">- Get B&amp;P member representative at meeting. Coordinate through VC Chris </w:t>
      </w:r>
      <w:proofErr w:type="spellStart"/>
      <w:r w:rsidRPr="0033091B">
        <w:rPr>
          <w:rFonts w:ascii="Arial" w:eastAsia="Times New Roman" w:hAnsi="Arial" w:cs="Arial"/>
          <w:color w:val="222222"/>
          <w:sz w:val="19"/>
          <w:szCs w:val="19"/>
        </w:rPr>
        <w:t>Cimino</w:t>
      </w:r>
      <w:proofErr w:type="spellEnd"/>
      <w:r w:rsidRPr="0033091B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-Submit Minutes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3D6D" w:rsidRPr="009D3D6D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b/>
          <w:color w:val="222222"/>
          <w:sz w:val="19"/>
          <w:szCs w:val="19"/>
        </w:rPr>
        <w:t xml:space="preserve">February            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- AD / Building or facilities (think about budget priorities)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-Submit Minutes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3D6D" w:rsidRPr="009D3D6D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b/>
          <w:color w:val="222222"/>
          <w:sz w:val="19"/>
          <w:szCs w:val="19"/>
        </w:rPr>
        <w:t xml:space="preserve">March                 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- Chancellor meeting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-Submit Minutes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3D6D" w:rsidRPr="009D3D6D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b/>
          <w:color w:val="222222"/>
          <w:sz w:val="19"/>
          <w:szCs w:val="19"/>
        </w:rPr>
        <w:t>April                   </w:t>
      </w:r>
    </w:p>
    <w:p w:rsidR="009D3D6D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– Budget priorities by cabinet (VC’s) are submitted to Chancellor.</w:t>
      </w: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– Campus completes budget and submits to the system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-Submit Minutes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3D6D" w:rsidRPr="009D3D6D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b/>
          <w:color w:val="222222"/>
          <w:sz w:val="19"/>
          <w:szCs w:val="19"/>
        </w:rPr>
        <w:t xml:space="preserve">June 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- Board of Trustees Approve</w:t>
      </w: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-State approval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3D6D" w:rsidRPr="009D3D6D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b/>
          <w:color w:val="222222"/>
          <w:sz w:val="19"/>
          <w:szCs w:val="19"/>
        </w:rPr>
        <w:t>August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– Confirmation of enrollment and budget projections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3D6D" w:rsidRPr="009D3D6D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b/>
          <w:color w:val="222222"/>
          <w:sz w:val="19"/>
          <w:szCs w:val="19"/>
        </w:rPr>
        <w:t xml:space="preserve">September </w:t>
      </w:r>
    </w:p>
    <w:p w:rsidR="009D3D6D" w:rsidRDefault="009D3D6D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3091B" w:rsidRPr="0033091B" w:rsidRDefault="0033091B" w:rsidP="009D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91B">
        <w:rPr>
          <w:rFonts w:ascii="Arial" w:eastAsia="Times New Roman" w:hAnsi="Arial" w:cs="Arial"/>
          <w:color w:val="222222"/>
          <w:sz w:val="19"/>
          <w:szCs w:val="19"/>
        </w:rPr>
        <w:t>– Complete Budget Allocation from Previous Year</w:t>
      </w:r>
    </w:p>
    <w:p w:rsidR="00965252" w:rsidRPr="00B2498B" w:rsidRDefault="00965252" w:rsidP="00EF2278">
      <w:pPr>
        <w:rPr>
          <w:sz w:val="24"/>
          <w:szCs w:val="24"/>
        </w:rPr>
      </w:pPr>
    </w:p>
    <w:sectPr w:rsidR="00965252" w:rsidRPr="00B2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78"/>
    <w:rsid w:val="0033091B"/>
    <w:rsid w:val="0084603C"/>
    <w:rsid w:val="00965252"/>
    <w:rsid w:val="009D3D6D"/>
    <w:rsid w:val="00B2498B"/>
    <w:rsid w:val="00C33CF2"/>
    <w:rsid w:val="00E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9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4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9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library.wiley.com/doi/10.1111/j.1471-6402.2009.01518.x/abstr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</dc:creator>
  <cp:lastModifiedBy>Bailey</cp:lastModifiedBy>
  <cp:revision>2</cp:revision>
  <dcterms:created xsi:type="dcterms:W3CDTF">2015-04-22T15:14:00Z</dcterms:created>
  <dcterms:modified xsi:type="dcterms:W3CDTF">2015-04-22T15:14:00Z</dcterms:modified>
</cp:coreProperties>
</file>